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jc w:val="center"/>
        <w:rPr>
          <w:rFonts w:ascii="Times New Roman" w:cs="Times New Roman" w:eastAsia="Times New Roman" w:hAnsi="Times New Roman"/>
          <w:b w:val="1"/>
          <w:i w:val="1"/>
          <w:color w:val="ff0000"/>
          <w:sz w:val="32"/>
          <w:szCs w:val="32"/>
        </w:rPr>
      </w:pPr>
      <w:r w:rsidDel="00000000" w:rsidR="00000000" w:rsidRPr="00000000">
        <w:rPr>
          <w:rFonts w:ascii="Times New Roman" w:cs="Times New Roman" w:eastAsia="Times New Roman" w:hAnsi="Times New Roman"/>
          <w:b w:val="1"/>
          <w:i w:val="1"/>
          <w:color w:val="ff0000"/>
          <w:sz w:val="32"/>
          <w:szCs w:val="32"/>
          <w:rtl w:val="0"/>
        </w:rPr>
        <w:t xml:space="preserve">* Please do not change the format.</w:t>
      </w:r>
    </w:p>
    <w:p w:rsidR="00000000" w:rsidDel="00000000" w:rsidP="00000000" w:rsidRDefault="00000000" w:rsidRPr="00000000" w14:paraId="00000002">
      <w:pPr>
        <w:spacing w:after="0"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(Tutorial, Invited, Contributed, Poster)</w:t>
      </w:r>
    </w:p>
    <w:p w:rsidR="00000000" w:rsidDel="00000000" w:rsidP="00000000" w:rsidRDefault="00000000" w:rsidRPr="00000000" w14:paraId="00000003">
      <w:pPr>
        <w:spacing w:after="0"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Shiba glass phase in an iron-based superconductor </w:t>
      </w:r>
    </w:p>
    <w:p w:rsidR="00000000" w:rsidDel="00000000" w:rsidP="00000000" w:rsidRDefault="00000000" w:rsidRPr="00000000" w14:paraId="00000004">
      <w:pPr>
        <w:spacing w:after="0" w:line="360" w:lineRule="auto"/>
        <w:jc w:val="cente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05">
      <w:pPr>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Jinwon Lee</w:t>
      </w:r>
      <w:r w:rsidDel="00000000" w:rsidR="00000000" w:rsidRPr="00000000">
        <w:rPr>
          <w:rFonts w:ascii="Times New Roman" w:cs="Times New Roman" w:eastAsia="Times New Roman" w:hAnsi="Times New Roman"/>
          <w:sz w:val="24"/>
          <w:szCs w:val="24"/>
          <w:vertAlign w:val="superscript"/>
          <w:rtl w:val="0"/>
        </w:rPr>
        <w:t xml:space="preserve">1</w:t>
      </w:r>
      <w:r w:rsidDel="00000000" w:rsidR="00000000" w:rsidRPr="00000000">
        <w:rPr>
          <w:rFonts w:ascii="Times New Roman" w:cs="Times New Roman" w:eastAsia="Times New Roman" w:hAnsi="Times New Roman"/>
          <w:sz w:val="24"/>
          <w:szCs w:val="24"/>
          <w:rtl w:val="0"/>
        </w:rPr>
        <w:t xml:space="preserve">, Sanghun Lee</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sz w:val="24"/>
          <w:szCs w:val="24"/>
          <w:rtl w:val="0"/>
        </w:rPr>
        <w:t xml:space="preserve">, Jian-Feng Ge</w:t>
      </w:r>
      <w:r w:rsidDel="00000000" w:rsidR="00000000" w:rsidRPr="00000000">
        <w:rPr>
          <w:rFonts w:ascii="Times New Roman" w:cs="Times New Roman" w:eastAsia="Times New Roman" w:hAnsi="Times New Roman"/>
          <w:sz w:val="24"/>
          <w:szCs w:val="24"/>
          <w:vertAlign w:val="superscript"/>
          <w:rtl w:val="0"/>
        </w:rPr>
        <w:t xml:space="preserve">1</w:t>
      </w:r>
      <w:r w:rsidDel="00000000" w:rsidR="00000000" w:rsidRPr="00000000">
        <w:rPr>
          <w:rFonts w:ascii="Times New Roman" w:cs="Times New Roman" w:eastAsia="Times New Roman" w:hAnsi="Times New Roman"/>
          <w:sz w:val="24"/>
          <w:szCs w:val="24"/>
          <w:rtl w:val="0"/>
        </w:rPr>
        <w:t xml:space="preserve">, Koen M. Bastiaans</w:t>
      </w:r>
      <w:r w:rsidDel="00000000" w:rsidR="00000000" w:rsidRPr="00000000">
        <w:rPr>
          <w:rFonts w:ascii="Times New Roman" w:cs="Times New Roman" w:eastAsia="Times New Roman" w:hAnsi="Times New Roman"/>
          <w:sz w:val="24"/>
          <w:szCs w:val="24"/>
          <w:vertAlign w:val="superscript"/>
          <w:rtl w:val="0"/>
        </w:rPr>
        <w:t xml:space="preserve">1</w:t>
      </w:r>
      <w:r w:rsidDel="00000000" w:rsidR="00000000" w:rsidRPr="00000000">
        <w:rPr>
          <w:rFonts w:ascii="Times New Roman" w:cs="Times New Roman" w:eastAsia="Times New Roman" w:hAnsi="Times New Roman"/>
          <w:sz w:val="24"/>
          <w:szCs w:val="24"/>
          <w:rtl w:val="0"/>
        </w:rPr>
        <w:t xml:space="preserve">, Damianos Chatzopoulos</w:t>
      </w:r>
      <w:r w:rsidDel="00000000" w:rsidR="00000000" w:rsidRPr="00000000">
        <w:rPr>
          <w:rFonts w:ascii="Times New Roman" w:cs="Times New Roman" w:eastAsia="Times New Roman" w:hAnsi="Times New Roman"/>
          <w:sz w:val="24"/>
          <w:szCs w:val="24"/>
          <w:vertAlign w:val="superscript"/>
          <w:rtl w:val="0"/>
        </w:rPr>
        <w:t xml:space="preserve">1</w:t>
      </w:r>
      <w:r w:rsidDel="00000000" w:rsidR="00000000" w:rsidRPr="00000000">
        <w:rPr>
          <w:rFonts w:ascii="Times New Roman" w:cs="Times New Roman" w:eastAsia="Times New Roman" w:hAnsi="Times New Roman"/>
          <w:sz w:val="24"/>
          <w:szCs w:val="24"/>
          <w:rtl w:val="0"/>
        </w:rPr>
        <w:t xml:space="preserve">, Genda Gu</w:t>
      </w:r>
      <w:r w:rsidDel="00000000" w:rsidR="00000000" w:rsidRPr="00000000">
        <w:rPr>
          <w:rFonts w:ascii="Times New Roman" w:cs="Times New Roman" w:eastAsia="Times New Roman" w:hAnsi="Times New Roman"/>
          <w:sz w:val="24"/>
          <w:szCs w:val="24"/>
          <w:vertAlign w:val="superscript"/>
          <w:rtl w:val="0"/>
        </w:rPr>
        <w:t xml:space="preserve">3</w:t>
      </w:r>
      <w:r w:rsidDel="00000000" w:rsidR="00000000" w:rsidRPr="00000000">
        <w:rPr>
          <w:rFonts w:ascii="Times New Roman" w:cs="Times New Roman" w:eastAsia="Times New Roman" w:hAnsi="Times New Roman"/>
          <w:sz w:val="24"/>
          <w:szCs w:val="24"/>
          <w:rtl w:val="0"/>
        </w:rPr>
        <w:t xml:space="preserve">, Andreas Kreisel</w:t>
      </w:r>
      <w:r w:rsidDel="00000000" w:rsidR="00000000" w:rsidRPr="00000000">
        <w:rPr>
          <w:rFonts w:ascii="Times New Roman" w:cs="Times New Roman" w:eastAsia="Times New Roman" w:hAnsi="Times New Roman"/>
          <w:sz w:val="24"/>
          <w:szCs w:val="24"/>
          <w:vertAlign w:val="superscript"/>
          <w:rtl w:val="0"/>
        </w:rPr>
        <w:t xml:space="preserve">4</w:t>
      </w:r>
      <w:r w:rsidDel="00000000" w:rsidR="00000000" w:rsidRPr="00000000">
        <w:rPr>
          <w:rFonts w:ascii="Times New Roman" w:cs="Times New Roman" w:eastAsia="Times New Roman" w:hAnsi="Times New Roman"/>
          <w:sz w:val="24"/>
          <w:szCs w:val="24"/>
          <w:rtl w:val="0"/>
        </w:rPr>
        <w:t xml:space="preserve">, Jens Paaske</w:t>
      </w:r>
      <w:r w:rsidDel="00000000" w:rsidR="00000000" w:rsidRPr="00000000">
        <w:rPr>
          <w:rFonts w:ascii="Times New Roman" w:cs="Times New Roman" w:eastAsia="Times New Roman" w:hAnsi="Times New Roman"/>
          <w:sz w:val="24"/>
          <w:szCs w:val="24"/>
          <w:vertAlign w:val="superscript"/>
          <w:rtl w:val="0"/>
        </w:rPr>
        <w:t xml:space="preserve">4</w:t>
      </w:r>
      <w:r w:rsidDel="00000000" w:rsidR="00000000" w:rsidRPr="00000000">
        <w:rPr>
          <w:rFonts w:ascii="Times New Roman" w:cs="Times New Roman" w:eastAsia="Times New Roman" w:hAnsi="Times New Roman"/>
          <w:sz w:val="24"/>
          <w:szCs w:val="24"/>
          <w:rtl w:val="0"/>
        </w:rPr>
        <w:t xml:space="preserve">, Brian M. Andersen</w:t>
      </w:r>
      <w:r w:rsidDel="00000000" w:rsidR="00000000" w:rsidRPr="00000000">
        <w:rPr>
          <w:rFonts w:ascii="Times New Roman" w:cs="Times New Roman" w:eastAsia="Times New Roman" w:hAnsi="Times New Roman"/>
          <w:sz w:val="24"/>
          <w:szCs w:val="24"/>
          <w:vertAlign w:val="superscript"/>
          <w:rtl w:val="0"/>
        </w:rPr>
        <w:t xml:space="preserve">4</w:t>
      </w:r>
      <w:r w:rsidDel="00000000" w:rsidR="00000000" w:rsidRPr="00000000">
        <w:rPr>
          <w:rFonts w:ascii="Times New Roman" w:cs="Times New Roman" w:eastAsia="Times New Roman" w:hAnsi="Times New Roman"/>
          <w:sz w:val="24"/>
          <w:szCs w:val="24"/>
          <w:rtl w:val="0"/>
        </w:rPr>
        <w:t xml:space="preserve">, Milan P. Allan</w:t>
      </w:r>
      <w:r w:rsidDel="00000000" w:rsidR="00000000" w:rsidRPr="00000000">
        <w:rPr>
          <w:rFonts w:ascii="Times New Roman" w:cs="Times New Roman" w:eastAsia="Times New Roman" w:hAnsi="Times New Roman"/>
          <w:sz w:val="24"/>
          <w:szCs w:val="24"/>
          <w:vertAlign w:val="superscript"/>
          <w:rtl w:val="0"/>
        </w:rPr>
        <w:t xml:space="preserve">1</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6">
      <w:pPr>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u w:val="single"/>
          <w:rtl w:val="0"/>
        </w:rPr>
        <w:t xml:space="preserve">Doohee Cho</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7">
      <w:pPr>
        <w:spacing w:after="0" w:line="360" w:lineRule="auto"/>
        <w:jc w:val="center"/>
        <w:rPr>
          <w:rFonts w:ascii="Times New Roman" w:cs="Times New Roman" w:eastAsia="Times New Roman" w:hAnsi="Times New Roman"/>
          <w:sz w:val="24"/>
          <w:szCs w:val="24"/>
          <w:vertAlign w:val="superscript"/>
        </w:rPr>
      </w:pPr>
      <w:r w:rsidDel="00000000" w:rsidR="00000000" w:rsidRPr="00000000">
        <w:rPr>
          <w:rtl w:val="0"/>
        </w:rPr>
      </w:r>
    </w:p>
    <w:p w:rsidR="00000000" w:rsidDel="00000000" w:rsidP="00000000" w:rsidRDefault="00000000" w:rsidRPr="00000000" w14:paraId="00000008">
      <w:pPr>
        <w:spacing w:after="0" w:line="36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vertAlign w:val="superscript"/>
          <w:rtl w:val="0"/>
        </w:rPr>
        <w:t xml:space="preserve">1</w:t>
      </w:r>
      <w:r w:rsidDel="00000000" w:rsidR="00000000" w:rsidRPr="00000000">
        <w:rPr>
          <w:rFonts w:ascii="Times New Roman" w:cs="Times New Roman" w:eastAsia="Times New Roman" w:hAnsi="Times New Roman"/>
          <w:i w:val="1"/>
          <w:sz w:val="24"/>
          <w:szCs w:val="24"/>
          <w:rtl w:val="0"/>
        </w:rPr>
        <w:t xml:space="preserve">Leiden Institute of Physics, Leiden University, 2333 CA Leiden, The Netherlands</w:t>
      </w:r>
    </w:p>
    <w:p w:rsidR="00000000" w:rsidDel="00000000" w:rsidP="00000000" w:rsidRDefault="00000000" w:rsidRPr="00000000" w14:paraId="00000009">
      <w:pPr>
        <w:spacing w:after="0" w:line="36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i w:val="1"/>
          <w:sz w:val="24"/>
          <w:szCs w:val="24"/>
          <w:rtl w:val="0"/>
        </w:rPr>
        <w:t xml:space="preserve">Department of Physics, Yonsei University, Seoul 03722, Republic of Korea</w:t>
      </w:r>
    </w:p>
    <w:p w:rsidR="00000000" w:rsidDel="00000000" w:rsidP="00000000" w:rsidRDefault="00000000" w:rsidRPr="00000000" w14:paraId="0000000A">
      <w:pPr>
        <w:spacing w:after="0" w:line="36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vertAlign w:val="superscript"/>
          <w:rtl w:val="0"/>
        </w:rPr>
        <w:t xml:space="preserve">3</w:t>
      </w:r>
      <w:r w:rsidDel="00000000" w:rsidR="00000000" w:rsidRPr="00000000">
        <w:rPr>
          <w:rFonts w:ascii="Times New Roman" w:cs="Times New Roman" w:eastAsia="Times New Roman" w:hAnsi="Times New Roman"/>
          <w:i w:val="1"/>
          <w:sz w:val="24"/>
          <w:szCs w:val="24"/>
          <w:rtl w:val="0"/>
        </w:rPr>
        <w:t xml:space="preserve">Condensed Matter Physics and Materials Science Department, Brookhaven National Laboratory, Upton, NY 11973, USA.</w:t>
      </w:r>
    </w:p>
    <w:p w:rsidR="00000000" w:rsidDel="00000000" w:rsidP="00000000" w:rsidRDefault="00000000" w:rsidRPr="00000000" w14:paraId="0000000B">
      <w:pPr>
        <w:spacing w:after="0" w:line="36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vertAlign w:val="superscript"/>
          <w:rtl w:val="0"/>
        </w:rPr>
        <w:t xml:space="preserve">4</w:t>
      </w:r>
      <w:r w:rsidDel="00000000" w:rsidR="00000000" w:rsidRPr="00000000">
        <w:rPr>
          <w:rFonts w:ascii="Times New Roman" w:cs="Times New Roman" w:eastAsia="Times New Roman" w:hAnsi="Times New Roman"/>
          <w:i w:val="1"/>
          <w:sz w:val="24"/>
          <w:szCs w:val="24"/>
          <w:rtl w:val="0"/>
        </w:rPr>
        <w:t xml:space="preserve">Center for Quantum Devices, Niels Bohr Institute, University of Copenhagen, Universitetsparken 5, Copenhagen Ø 2100, Denmark.</w:t>
      </w:r>
    </w:p>
    <w:p w:rsidR="00000000" w:rsidDel="00000000" w:rsidP="00000000" w:rsidRDefault="00000000" w:rsidRPr="00000000" w14:paraId="0000000C">
      <w:pPr>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*E-mail: dooheecho@yonsei.ac.kr</w:t>
      </w:r>
    </w:p>
    <w:p w:rsidR="00000000" w:rsidDel="00000000" w:rsidP="00000000" w:rsidRDefault="00000000" w:rsidRPr="00000000" w14:paraId="0000000D">
      <w:pPr>
        <w:spacing w:after="0"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after="0" w:line="36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Impurities can significantly affect superconductivity, leading to the emergence of low-lying excitations within the superconducting gaps. As impurity concentration increases, these impurity-bound states can evolve into continuum states [1]. Here, we investigate the unconventional superconductor Fe(Se,Te), which exhibits spatially dispersive in-gap states that can be modulated by electric fields from a scanning tunneling microscope (STM) tip [2]. Interestingly, we also observe similar spectral features at energy levels higher than the superconducting gap. Our findings indicate that these distinctive spectral features are not solely attributed to the multiband electronic structure commonly observed in Fe-based superconductors. Instead, we propose that they arise from an impurity band formed through orbital-selective pair breaking induced by disorder potentials. These results contribute to the understanding of amorphous impurity bands, commonly called Shiba glass, and their topological properties [3].</w:t>
      </w:r>
    </w:p>
    <w:p w:rsidR="00000000" w:rsidDel="00000000" w:rsidP="00000000" w:rsidRDefault="00000000" w:rsidRPr="00000000" w14:paraId="0000000F">
      <w:pPr>
        <w:spacing w:after="0" w:line="360"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4" w:lineRule="auto"/>
        <w:ind w:left="0" w:right="0" w:firstLine="0"/>
        <w:jc w:val="left"/>
        <w:rPr>
          <w:rFonts w:ascii="Arimo" w:cs="Arimo" w:eastAsia="Arimo" w:hAnsi="Arimo"/>
          <w:b w:val="0"/>
          <w:i w:val="0"/>
          <w:smallCaps w:val="0"/>
          <w:strike w:val="0"/>
          <w:color w:val="000000"/>
          <w:sz w:val="20"/>
          <w:szCs w:val="20"/>
          <w:u w:val="none"/>
          <w:shd w:fill="auto" w:val="clear"/>
          <w:vertAlign w:val="baseline"/>
        </w:rPr>
      </w:pPr>
      <w:r w:rsidDel="00000000" w:rsidR="00000000" w:rsidRPr="00000000">
        <w:rPr>
          <w:rFonts w:ascii="Arimo" w:cs="Arimo" w:eastAsia="Arimo" w:hAnsi="Arimo"/>
          <w:b w:val="0"/>
          <w:i w:val="0"/>
          <w:smallCaps w:val="0"/>
          <w:strike w:val="0"/>
          <w:color w:val="000000"/>
          <w:sz w:val="20"/>
          <w:szCs w:val="20"/>
          <w:u w:val="none"/>
          <w:shd w:fill="auto" w:val="clear"/>
          <w:vertAlign w:val="baseline"/>
          <w:rtl w:val="0"/>
        </w:rPr>
        <w:t xml:space="preserve">keywords : STM, Fe-based superconductor, Shiba glass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4" w:lineRule="auto"/>
        <w:ind w:left="0" w:right="0" w:firstLine="0"/>
        <w:jc w:val="left"/>
        <w:rPr>
          <w:rFonts w:ascii="Arimo" w:cs="Arimo" w:eastAsia="Arimo" w:hAnsi="Arimo"/>
        </w:rPr>
      </w:pPr>
      <w:r w:rsidDel="00000000" w:rsidR="00000000" w:rsidRPr="00000000">
        <w:rPr>
          <w:rtl w:val="0"/>
        </w:rPr>
      </w:r>
    </w:p>
    <w:p w:rsidR="00000000" w:rsidDel="00000000" w:rsidP="00000000" w:rsidRDefault="00000000" w:rsidRPr="00000000" w14:paraId="00000012">
      <w:pPr>
        <w:spacing w:after="0" w:line="360" w:lineRule="auto"/>
        <w:jc w:val="left"/>
        <w:rPr>
          <w:sz w:val="22"/>
          <w:szCs w:val="22"/>
        </w:rPr>
      </w:pPr>
      <w:r w:rsidDel="00000000" w:rsidR="00000000" w:rsidRPr="00000000">
        <w:rPr>
          <w:sz w:val="22"/>
          <w:szCs w:val="22"/>
          <w:rtl w:val="0"/>
        </w:rPr>
        <w:t xml:space="preserve">[1] H. </w:t>
      </w:r>
      <w:r w:rsidDel="00000000" w:rsidR="00000000" w:rsidRPr="00000000">
        <w:rPr>
          <w:color w:val="222222"/>
          <w:sz w:val="22"/>
          <w:szCs w:val="22"/>
          <w:highlight w:val="white"/>
          <w:rtl w:val="0"/>
        </w:rPr>
        <w:t xml:space="preserve">Shiba, </w:t>
      </w:r>
      <w:r w:rsidDel="00000000" w:rsidR="00000000" w:rsidRPr="00000000">
        <w:rPr>
          <w:i w:val="1"/>
          <w:color w:val="222222"/>
          <w:sz w:val="22"/>
          <w:szCs w:val="22"/>
          <w:highlight w:val="white"/>
          <w:rtl w:val="0"/>
        </w:rPr>
        <w:t xml:space="preserve">Progress of Theoretical Physics</w:t>
      </w:r>
      <w:r w:rsidDel="00000000" w:rsidR="00000000" w:rsidRPr="00000000">
        <w:rPr>
          <w:color w:val="222222"/>
          <w:sz w:val="22"/>
          <w:szCs w:val="22"/>
          <w:highlight w:val="white"/>
          <w:rtl w:val="0"/>
        </w:rPr>
        <w:t xml:space="preserve"> </w:t>
      </w:r>
      <w:r w:rsidDel="00000000" w:rsidR="00000000" w:rsidRPr="00000000">
        <w:rPr>
          <w:b w:val="1"/>
          <w:color w:val="222222"/>
          <w:sz w:val="22"/>
          <w:szCs w:val="22"/>
          <w:highlight w:val="white"/>
          <w:rtl w:val="0"/>
        </w:rPr>
        <w:t xml:space="preserve">40</w:t>
      </w:r>
      <w:r w:rsidDel="00000000" w:rsidR="00000000" w:rsidRPr="00000000">
        <w:rPr>
          <w:color w:val="222222"/>
          <w:sz w:val="22"/>
          <w:szCs w:val="22"/>
          <w:highlight w:val="white"/>
          <w:rtl w:val="0"/>
        </w:rPr>
        <w:t xml:space="preserve">, 435-451 (1968).</w:t>
      </w:r>
      <w:r w:rsidDel="00000000" w:rsidR="00000000" w:rsidRPr="00000000">
        <w:rPr>
          <w:rtl w:val="0"/>
        </w:rPr>
      </w:r>
    </w:p>
    <w:p w:rsidR="00000000" w:rsidDel="00000000" w:rsidP="00000000" w:rsidRDefault="00000000" w:rsidRPr="00000000" w14:paraId="00000013">
      <w:pPr>
        <w:spacing w:after="0" w:line="360" w:lineRule="auto"/>
        <w:jc w:val="left"/>
        <w:rPr>
          <w:sz w:val="22"/>
          <w:szCs w:val="22"/>
        </w:rPr>
      </w:pPr>
      <w:r w:rsidDel="00000000" w:rsidR="00000000" w:rsidRPr="00000000">
        <w:rPr>
          <w:sz w:val="22"/>
          <w:szCs w:val="22"/>
          <w:rtl w:val="0"/>
        </w:rPr>
        <w:t xml:space="preserve">[2] D. Chatzopoulos, </w:t>
      </w:r>
      <w:r w:rsidDel="00000000" w:rsidR="00000000" w:rsidRPr="00000000">
        <w:rPr>
          <w:i w:val="1"/>
          <w:sz w:val="22"/>
          <w:szCs w:val="22"/>
          <w:rtl w:val="0"/>
        </w:rPr>
        <w:t xml:space="preserve">et al</w:t>
      </w:r>
      <w:r w:rsidDel="00000000" w:rsidR="00000000" w:rsidRPr="00000000">
        <w:rPr>
          <w:sz w:val="22"/>
          <w:szCs w:val="22"/>
          <w:rtl w:val="0"/>
        </w:rPr>
        <w:t xml:space="preserve">. </w:t>
      </w:r>
      <w:r w:rsidDel="00000000" w:rsidR="00000000" w:rsidRPr="00000000">
        <w:rPr>
          <w:i w:val="1"/>
          <w:sz w:val="22"/>
          <w:szCs w:val="22"/>
          <w:rtl w:val="0"/>
        </w:rPr>
        <w:t xml:space="preserve">Nature Communications</w:t>
      </w:r>
      <w:r w:rsidDel="00000000" w:rsidR="00000000" w:rsidRPr="00000000">
        <w:rPr>
          <w:sz w:val="22"/>
          <w:szCs w:val="22"/>
          <w:rtl w:val="0"/>
        </w:rPr>
        <w:t xml:space="preserve"> </w:t>
      </w:r>
      <w:r w:rsidDel="00000000" w:rsidR="00000000" w:rsidRPr="00000000">
        <w:rPr>
          <w:b w:val="1"/>
          <w:sz w:val="22"/>
          <w:szCs w:val="22"/>
          <w:rtl w:val="0"/>
        </w:rPr>
        <w:t xml:space="preserve">12</w:t>
      </w:r>
      <w:r w:rsidDel="00000000" w:rsidR="00000000" w:rsidRPr="00000000">
        <w:rPr>
          <w:sz w:val="22"/>
          <w:szCs w:val="22"/>
          <w:rtl w:val="0"/>
        </w:rPr>
        <w:t xml:space="preserve">, 298 (2021).</w:t>
      </w:r>
    </w:p>
    <w:p w:rsidR="00000000" w:rsidDel="00000000" w:rsidP="00000000" w:rsidRDefault="00000000" w:rsidRPr="00000000" w14:paraId="00000014">
      <w:pPr>
        <w:spacing w:after="0" w:line="360" w:lineRule="auto"/>
        <w:jc w:val="left"/>
        <w:rPr>
          <w:sz w:val="22"/>
          <w:szCs w:val="22"/>
        </w:rPr>
      </w:pPr>
      <w:r w:rsidDel="00000000" w:rsidR="00000000" w:rsidRPr="00000000">
        <w:rPr>
          <w:sz w:val="22"/>
          <w:szCs w:val="22"/>
          <w:rtl w:val="0"/>
        </w:rPr>
        <w:t xml:space="preserve">[3] K. </w:t>
      </w:r>
      <w:r w:rsidDel="00000000" w:rsidR="00000000" w:rsidRPr="00000000">
        <w:rPr>
          <w:color w:val="222222"/>
          <w:sz w:val="22"/>
          <w:szCs w:val="22"/>
          <w:highlight w:val="white"/>
          <w:rtl w:val="0"/>
        </w:rPr>
        <w:t xml:space="preserve">Pöyhönen, </w:t>
      </w:r>
      <w:r w:rsidDel="00000000" w:rsidR="00000000" w:rsidRPr="00000000">
        <w:rPr>
          <w:i w:val="1"/>
          <w:color w:val="222222"/>
          <w:sz w:val="22"/>
          <w:szCs w:val="22"/>
          <w:highlight w:val="white"/>
          <w:rtl w:val="0"/>
        </w:rPr>
        <w:t xml:space="preserve">et al.</w:t>
      </w:r>
      <w:r w:rsidDel="00000000" w:rsidR="00000000" w:rsidRPr="00000000">
        <w:rPr>
          <w:color w:val="222222"/>
          <w:sz w:val="22"/>
          <w:szCs w:val="22"/>
          <w:highlight w:val="white"/>
          <w:rtl w:val="0"/>
        </w:rPr>
        <w:t xml:space="preserve"> </w:t>
      </w:r>
      <w:r w:rsidDel="00000000" w:rsidR="00000000" w:rsidRPr="00000000">
        <w:rPr>
          <w:i w:val="1"/>
          <w:color w:val="222222"/>
          <w:sz w:val="22"/>
          <w:szCs w:val="22"/>
          <w:highlight w:val="white"/>
          <w:rtl w:val="0"/>
        </w:rPr>
        <w:t xml:space="preserve">Nature Communications</w:t>
      </w:r>
      <w:r w:rsidDel="00000000" w:rsidR="00000000" w:rsidRPr="00000000">
        <w:rPr>
          <w:color w:val="222222"/>
          <w:sz w:val="22"/>
          <w:szCs w:val="22"/>
          <w:highlight w:val="white"/>
          <w:rtl w:val="0"/>
        </w:rPr>
        <w:t xml:space="preserve"> </w:t>
      </w:r>
      <w:r w:rsidDel="00000000" w:rsidR="00000000" w:rsidRPr="00000000">
        <w:rPr>
          <w:b w:val="1"/>
          <w:color w:val="222222"/>
          <w:sz w:val="22"/>
          <w:szCs w:val="22"/>
          <w:highlight w:val="white"/>
          <w:rtl w:val="0"/>
        </w:rPr>
        <w:t xml:space="preserve">9</w:t>
      </w:r>
      <w:r w:rsidDel="00000000" w:rsidR="00000000" w:rsidRPr="00000000">
        <w:rPr>
          <w:color w:val="222222"/>
          <w:sz w:val="22"/>
          <w:szCs w:val="22"/>
          <w:highlight w:val="white"/>
          <w:rtl w:val="0"/>
        </w:rPr>
        <w:t xml:space="preserve">, 2103 (2018).</w:t>
      </w:r>
      <w:r w:rsidDel="00000000" w:rsidR="00000000" w:rsidRPr="00000000">
        <w:rPr>
          <w:rtl w:val="0"/>
        </w:rPr>
      </w:r>
    </w:p>
    <w:sectPr>
      <w:pgSz w:h="16838" w:w="11906" w:orient="portrait"/>
      <w:pgMar w:bottom="1440" w:top="1701" w:left="1440" w:right="1440" w:header="851" w:footer="9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Malgun Gothic"/>
  <w:font w:name="Georgia"/>
  <w:font w:name="Times New Roman"/>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Malgun Gothic" w:cs="Malgun Gothic" w:eastAsia="Malgun Gothic" w:hAnsi="Malgun Gothic"/>
        <w:lang w:val="en-US"/>
      </w:rPr>
    </w:rPrDefault>
    <w:pPrDefault>
      <w:pPr>
        <w:widowControl w:val="0"/>
        <w:spacing w:after="160" w:line="259"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120" w:before="480" w:line="259" w:lineRule="auto"/>
      <w:ind w:left="0" w:right="0" w:firstLine="0"/>
      <w:jc w:val="both"/>
    </w:pPr>
    <w:rPr>
      <w:rFonts w:ascii="Malgun Gothic" w:cs="Malgun Gothic" w:eastAsia="Malgun Gothic" w:hAnsi="Malgun Gothic"/>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80" w:before="360" w:line="259" w:lineRule="auto"/>
      <w:ind w:left="0" w:right="0" w:firstLine="0"/>
      <w:jc w:val="both"/>
    </w:pPr>
    <w:rPr>
      <w:rFonts w:ascii="Malgun Gothic" w:cs="Malgun Gothic" w:eastAsia="Malgun Gothic" w:hAnsi="Malgun Gothic"/>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80" w:before="280" w:line="259" w:lineRule="auto"/>
      <w:ind w:left="0" w:right="0" w:firstLine="0"/>
      <w:jc w:val="both"/>
    </w:pPr>
    <w:rPr>
      <w:rFonts w:ascii="Malgun Gothic" w:cs="Malgun Gothic" w:eastAsia="Malgun Gothic" w:hAnsi="Malgun Gothic"/>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40" w:before="240" w:line="259" w:lineRule="auto"/>
      <w:ind w:left="0" w:right="0" w:firstLine="0"/>
      <w:jc w:val="both"/>
    </w:pPr>
    <w:rPr>
      <w:rFonts w:ascii="Malgun Gothic" w:cs="Malgun Gothic" w:eastAsia="Malgun Gothic" w:hAnsi="Malgun Gothic"/>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40" w:before="220" w:line="259" w:lineRule="auto"/>
      <w:ind w:left="0" w:right="0" w:firstLine="0"/>
      <w:jc w:val="both"/>
    </w:pPr>
    <w:rPr>
      <w:rFonts w:ascii="Malgun Gothic" w:cs="Malgun Gothic" w:eastAsia="Malgun Gothic" w:hAnsi="Malgun Gothic"/>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40" w:before="200" w:line="259" w:lineRule="auto"/>
      <w:ind w:left="0" w:right="0" w:firstLine="0"/>
      <w:jc w:val="both"/>
    </w:pPr>
    <w:rPr>
      <w:rFonts w:ascii="Malgun Gothic" w:cs="Malgun Gothic" w:eastAsia="Malgun Gothic" w:hAnsi="Malgun Gothic"/>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120" w:before="480" w:line="259" w:lineRule="auto"/>
      <w:ind w:left="0" w:right="0" w:firstLine="0"/>
      <w:jc w:val="both"/>
    </w:pPr>
    <w:rPr>
      <w:rFonts w:ascii="Malgun Gothic" w:cs="Malgun Gothic" w:eastAsia="Malgun Gothic" w:hAnsi="Malgun Gothic"/>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pPr>
      <w:widowControl w:val="0"/>
      <w:wordWrap w:val="0"/>
      <w:autoSpaceDE w:val="0"/>
      <w:autoSpaceDN w:val="0"/>
    </w:p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customStyle="1">
    <w:name w:val="바탕글"/>
    <w:basedOn w:val="a"/>
    <w:rsid w:val="00605981"/>
    <w:pPr>
      <w:spacing w:after="0" w:line="384" w:lineRule="auto"/>
      <w:textAlignment w:val="baseline"/>
    </w:pPr>
    <w:rPr>
      <w:rFonts w:ascii="함초롬바탕" w:cs="Gulim" w:eastAsia="Gulim" w:hAnsi="Gulim"/>
      <w:color w:val="000000"/>
      <w:kern w:val="0"/>
      <w:szCs w:val="20"/>
    </w:rPr>
  </w:style>
  <w:style w:type="paragraph" w:styleId="a4">
    <w:name w:val="Normal (Web)"/>
    <w:basedOn w:val="a"/>
    <w:uiPriority w:val="99"/>
    <w:semiHidden w:val="1"/>
    <w:unhideWhenUsed w:val="1"/>
    <w:rsid w:val="002D75A3"/>
    <w:pPr>
      <w:widowControl w:val="1"/>
      <w:wordWrap w:val="1"/>
      <w:autoSpaceDE w:val="1"/>
      <w:autoSpaceDN w:val="1"/>
      <w:spacing w:after="100" w:afterAutospacing="1" w:before="100" w:beforeAutospacing="1" w:line="240" w:lineRule="auto"/>
      <w:jc w:val="left"/>
    </w:pPr>
    <w:rPr>
      <w:rFonts w:ascii="MS PGothic" w:cs="MS PGothic" w:eastAsia="MS PGothic" w:hAnsi="MS PGothic"/>
      <w:kern w:val="0"/>
      <w:sz w:val="24"/>
      <w:szCs w:val="24"/>
      <w:lang w:eastAsia="ja-JP"/>
    </w:rPr>
  </w:style>
  <w:style w:type="paragraph" w:styleId="zfr3q" w:customStyle="1">
    <w:name w:val="zfr3q"/>
    <w:basedOn w:val="a"/>
    <w:rsid w:val="00DC1E73"/>
    <w:pPr>
      <w:widowControl w:val="1"/>
      <w:wordWrap w:val="1"/>
      <w:autoSpaceDE w:val="1"/>
      <w:autoSpaceDN w:val="1"/>
      <w:spacing w:after="100" w:afterAutospacing="1" w:before="100" w:beforeAutospacing="1" w:line="240" w:lineRule="auto"/>
      <w:jc w:val="left"/>
    </w:pPr>
    <w:rPr>
      <w:rFonts w:ascii="Gulim" w:cs="Gulim" w:eastAsia="Gulim" w:hAnsi="Gulim"/>
      <w:kern w:val="0"/>
      <w:sz w:val="24"/>
      <w:szCs w:val="24"/>
    </w:rPr>
  </w:style>
  <w:style w:type="character" w:styleId="c9dxtc" w:customStyle="1">
    <w:name w:val="c9dxtc"/>
    <w:basedOn w:val="a0"/>
    <w:rsid w:val="00DC1E73"/>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80" w:before="360" w:line="259" w:lineRule="auto"/>
      <w:ind w:left="0" w:right="0" w:firstLine="0"/>
      <w:jc w:val="both"/>
    </w:pPr>
    <w:rPr>
      <w:rFonts w:ascii="Georgia" w:cs="Georgia" w:eastAsia="Georgia" w:hAnsi="Georgia"/>
      <w:b w:val="0"/>
      <w:i w:val="1"/>
      <w:smallCaps w:val="0"/>
      <w:strike w:val="0"/>
      <w:color w:val="666666"/>
      <w:sz w:val="48"/>
      <w:szCs w:val="4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iF/0Woml/aArYWevqQXU9d3VTA==">CgMxLjA4AHIhMS1LVV9iUVlXTWZ0RVNzT1JDbVVXa2hpbnlXM0ZHb0JH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2023-06-28T12:42:00Z</dcterms:created>
  <dc:creator>조연정</dc:creator>
</cp:coreProperties>
</file>